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Layout w:type="fixed"/>
        <w:tblLook w:val="04A0" w:firstRow="1" w:lastRow="0" w:firstColumn="1" w:lastColumn="0" w:noHBand="0" w:noVBand="1"/>
      </w:tblPr>
      <w:tblGrid>
        <w:gridCol w:w="3798"/>
        <w:gridCol w:w="1260"/>
        <w:gridCol w:w="236"/>
        <w:gridCol w:w="34"/>
        <w:gridCol w:w="1260"/>
        <w:gridCol w:w="33"/>
        <w:gridCol w:w="759"/>
        <w:gridCol w:w="1008"/>
        <w:gridCol w:w="1152"/>
        <w:gridCol w:w="36"/>
        <w:gridCol w:w="33"/>
        <w:gridCol w:w="39"/>
      </w:tblGrid>
      <w:tr w:rsidR="002761E6" w:rsidRPr="00D128D5" w14:paraId="338F8E2A" w14:textId="77777777" w:rsidTr="002761E6">
        <w:trPr>
          <w:gridAfter w:val="2"/>
          <w:wAfter w:w="72" w:type="dxa"/>
        </w:trPr>
        <w:tc>
          <w:tcPr>
            <w:tcW w:w="9576" w:type="dxa"/>
            <w:gridSpan w:val="10"/>
          </w:tcPr>
          <w:p w14:paraId="596284DA" w14:textId="77777777" w:rsidR="002761E6" w:rsidRPr="00D128D5" w:rsidRDefault="002761E6" w:rsidP="007C3F2D">
            <w:pPr>
              <w:contextualSpacing/>
              <w:rPr>
                <w:rFonts w:ascii="Times New Roman" w:hAnsi="Times New Roman"/>
                <w:b/>
                <w:sz w:val="24"/>
                <w:szCs w:val="24"/>
              </w:rPr>
            </w:pPr>
            <w:r w:rsidRPr="00D128D5">
              <w:rPr>
                <w:rFonts w:ascii="Times New Roman" w:hAnsi="Times New Roman"/>
                <w:b/>
                <w:sz w:val="24"/>
                <w:szCs w:val="24"/>
              </w:rPr>
              <w:t xml:space="preserve">IN THE CIRCUIT COURT OF THE TWENTIETH JUDICIAL CIRCUIT IN AND FOR </w:t>
            </w:r>
          </w:p>
        </w:tc>
      </w:tr>
      <w:tr w:rsidR="002761E6" w:rsidRPr="00D128D5" w14:paraId="3CF5FC1A" w14:textId="77777777" w:rsidTr="002761E6">
        <w:trPr>
          <w:gridAfter w:val="3"/>
          <w:wAfter w:w="108" w:type="dxa"/>
        </w:trPr>
        <w:tc>
          <w:tcPr>
            <w:tcW w:w="3798" w:type="dxa"/>
          </w:tcPr>
          <w:p w14:paraId="254DBB79" w14:textId="77777777" w:rsidR="002761E6" w:rsidRPr="00D128D5" w:rsidRDefault="002761E6" w:rsidP="002761E6">
            <w:pPr>
              <w:contextualSpacing/>
              <w:rPr>
                <w:rFonts w:ascii="Times New Roman" w:hAnsi="Times New Roman"/>
                <w:b/>
                <w:sz w:val="24"/>
                <w:szCs w:val="24"/>
              </w:rPr>
            </w:pPr>
            <w:r w:rsidRPr="00D128D5">
              <w:rPr>
                <w:rFonts w:ascii="Times New Roman" w:hAnsi="Times New Roman"/>
                <w:b/>
                <w:sz w:val="24"/>
                <w:szCs w:val="24"/>
              </w:rPr>
              <w:t>LEE COUNTY, FLORIDA</w:t>
            </w:r>
          </w:p>
        </w:tc>
        <w:tc>
          <w:tcPr>
            <w:tcW w:w="3582" w:type="dxa"/>
            <w:gridSpan w:val="6"/>
          </w:tcPr>
          <w:p w14:paraId="321DDF1C" w14:textId="77777777" w:rsidR="002761E6" w:rsidRPr="00D128D5" w:rsidRDefault="002761E6" w:rsidP="007C3F2D">
            <w:pPr>
              <w:contextualSpacing/>
              <w:rPr>
                <w:rFonts w:ascii="Times New Roman" w:hAnsi="Times New Roman"/>
                <w:b/>
                <w:sz w:val="24"/>
                <w:szCs w:val="24"/>
              </w:rPr>
            </w:pPr>
          </w:p>
        </w:tc>
        <w:tc>
          <w:tcPr>
            <w:tcW w:w="2160" w:type="dxa"/>
            <w:gridSpan w:val="2"/>
          </w:tcPr>
          <w:p w14:paraId="3F04F9F5" w14:textId="77777777" w:rsidR="002761E6" w:rsidRPr="00D128D5" w:rsidRDefault="002761E6" w:rsidP="007C3F2D">
            <w:pPr>
              <w:contextualSpacing/>
              <w:rPr>
                <w:rFonts w:ascii="Times New Roman" w:hAnsi="Times New Roman"/>
                <w:b/>
                <w:sz w:val="24"/>
                <w:szCs w:val="24"/>
              </w:rPr>
            </w:pPr>
            <w:r w:rsidRPr="00D128D5">
              <w:rPr>
                <w:rFonts w:ascii="Times New Roman" w:hAnsi="Times New Roman"/>
                <w:b/>
                <w:sz w:val="24"/>
                <w:szCs w:val="24"/>
              </w:rPr>
              <w:t>CIVIL DIVISION</w:t>
            </w:r>
          </w:p>
        </w:tc>
      </w:tr>
      <w:tr w:rsidR="002761E6" w:rsidRPr="00D128D5" w14:paraId="2D4A6635" w14:textId="77777777" w:rsidTr="002761E6">
        <w:trPr>
          <w:gridAfter w:val="1"/>
          <w:wAfter w:w="39" w:type="dxa"/>
        </w:trPr>
        <w:tc>
          <w:tcPr>
            <w:tcW w:w="3798" w:type="dxa"/>
          </w:tcPr>
          <w:p w14:paraId="43D551F4" w14:textId="77777777" w:rsidR="002761E6" w:rsidRPr="00D128D5" w:rsidRDefault="002761E6" w:rsidP="007C3F2D">
            <w:pPr>
              <w:contextualSpacing/>
              <w:rPr>
                <w:rFonts w:ascii="Times New Roman" w:hAnsi="Times New Roman"/>
                <w:b/>
                <w:sz w:val="24"/>
                <w:szCs w:val="24"/>
              </w:rPr>
            </w:pPr>
          </w:p>
        </w:tc>
        <w:tc>
          <w:tcPr>
            <w:tcW w:w="1260" w:type="dxa"/>
          </w:tcPr>
          <w:p w14:paraId="69B5D5AE" w14:textId="77777777" w:rsidR="002761E6" w:rsidRPr="00D128D5" w:rsidRDefault="002761E6" w:rsidP="007C3F2D">
            <w:pPr>
              <w:contextualSpacing/>
              <w:rPr>
                <w:rFonts w:ascii="Times New Roman" w:hAnsi="Times New Roman"/>
                <w:b/>
                <w:sz w:val="24"/>
                <w:szCs w:val="24"/>
              </w:rPr>
            </w:pPr>
          </w:p>
        </w:tc>
        <w:tc>
          <w:tcPr>
            <w:tcW w:w="236" w:type="dxa"/>
          </w:tcPr>
          <w:p w14:paraId="7FD35E75" w14:textId="77777777" w:rsidR="002761E6" w:rsidRPr="00D128D5" w:rsidRDefault="002761E6" w:rsidP="007C3F2D">
            <w:pPr>
              <w:contextualSpacing/>
              <w:rPr>
                <w:rFonts w:ascii="Times New Roman" w:hAnsi="Times New Roman"/>
                <w:b/>
                <w:sz w:val="24"/>
                <w:szCs w:val="24"/>
              </w:rPr>
            </w:pPr>
          </w:p>
        </w:tc>
        <w:tc>
          <w:tcPr>
            <w:tcW w:w="1327" w:type="dxa"/>
            <w:gridSpan w:val="3"/>
          </w:tcPr>
          <w:p w14:paraId="6ADB9E12" w14:textId="77777777" w:rsidR="002761E6" w:rsidRPr="00D128D5" w:rsidRDefault="002761E6" w:rsidP="007C3F2D">
            <w:pPr>
              <w:contextualSpacing/>
              <w:rPr>
                <w:rFonts w:ascii="Times New Roman" w:hAnsi="Times New Roman"/>
                <w:b/>
                <w:sz w:val="24"/>
                <w:szCs w:val="24"/>
              </w:rPr>
            </w:pPr>
          </w:p>
        </w:tc>
        <w:tc>
          <w:tcPr>
            <w:tcW w:w="2988" w:type="dxa"/>
            <w:gridSpan w:val="5"/>
          </w:tcPr>
          <w:p w14:paraId="064C0437" w14:textId="77777777" w:rsidR="002761E6" w:rsidRPr="00D128D5" w:rsidRDefault="002761E6" w:rsidP="007C3F2D">
            <w:pPr>
              <w:contextualSpacing/>
              <w:rPr>
                <w:rFonts w:ascii="Times New Roman" w:hAnsi="Times New Roman"/>
                <w:b/>
                <w:sz w:val="24"/>
                <w:szCs w:val="24"/>
              </w:rPr>
            </w:pPr>
          </w:p>
        </w:tc>
      </w:tr>
      <w:tr w:rsidR="002761E6" w:rsidRPr="00D128D5" w14:paraId="7A4080D4" w14:textId="77777777" w:rsidTr="002761E6">
        <w:trPr>
          <w:trHeight w:val="552"/>
        </w:trPr>
        <w:tc>
          <w:tcPr>
            <w:tcW w:w="5058" w:type="dxa"/>
            <w:gridSpan w:val="2"/>
            <w:vMerge w:val="restart"/>
            <w:vAlign w:val="center"/>
          </w:tcPr>
          <w:p w14:paraId="1A3FC9E3" w14:textId="77777777" w:rsidR="002761E6" w:rsidRDefault="002761E6" w:rsidP="007C3F2D">
            <w:pPr>
              <w:contextualSpacing/>
              <w:rPr>
                <w:rFonts w:ascii="Times New Roman" w:hAnsi="Times New Roman"/>
                <w:b/>
                <w:sz w:val="24"/>
                <w:szCs w:val="24"/>
              </w:rPr>
            </w:pPr>
          </w:p>
          <w:p w14:paraId="1C30B9A5" w14:textId="77777777" w:rsidR="002761E6" w:rsidRDefault="002761E6" w:rsidP="007C3F2D">
            <w:pPr>
              <w:contextualSpacing/>
              <w:rPr>
                <w:rFonts w:ascii="Times New Roman" w:hAnsi="Times New Roman"/>
                <w:b/>
                <w:sz w:val="24"/>
                <w:szCs w:val="24"/>
              </w:rPr>
            </w:pPr>
            <w:r>
              <w:rPr>
                <w:rFonts w:ascii="Times New Roman" w:hAnsi="Times New Roman"/>
                <w:b/>
                <w:sz w:val="24"/>
                <w:szCs w:val="24"/>
              </w:rPr>
              <w:t xml:space="preserve">   Plaintiff</w:t>
            </w:r>
          </w:p>
          <w:p w14:paraId="1A849E2B" w14:textId="77777777" w:rsidR="002761E6" w:rsidRDefault="002761E6" w:rsidP="007C3F2D">
            <w:pPr>
              <w:contextualSpacing/>
              <w:rPr>
                <w:rFonts w:ascii="Times New Roman" w:hAnsi="Times New Roman"/>
                <w:b/>
                <w:sz w:val="24"/>
                <w:szCs w:val="24"/>
              </w:rPr>
            </w:pPr>
          </w:p>
          <w:p w14:paraId="668E2115" w14:textId="1255AF5C" w:rsidR="002761E6" w:rsidRDefault="002761E6" w:rsidP="007C3F2D">
            <w:pPr>
              <w:contextualSpacing/>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rPr>
              <w:t>s</w:t>
            </w:r>
          </w:p>
          <w:p w14:paraId="2C4B9FE9" w14:textId="77777777" w:rsidR="002761E6" w:rsidRDefault="002761E6" w:rsidP="007C3F2D">
            <w:pPr>
              <w:contextualSpacing/>
              <w:rPr>
                <w:rFonts w:ascii="Times New Roman" w:hAnsi="Times New Roman"/>
                <w:b/>
                <w:sz w:val="24"/>
                <w:szCs w:val="24"/>
              </w:rPr>
            </w:pPr>
          </w:p>
          <w:p w14:paraId="11BE3A8C" w14:textId="77777777" w:rsidR="002761E6" w:rsidRDefault="002761E6" w:rsidP="007C3F2D">
            <w:pPr>
              <w:contextualSpacing/>
              <w:rPr>
                <w:rFonts w:ascii="Times New Roman" w:hAnsi="Times New Roman"/>
                <w:b/>
                <w:sz w:val="24"/>
                <w:szCs w:val="24"/>
              </w:rPr>
            </w:pPr>
          </w:p>
          <w:p w14:paraId="6C426B62" w14:textId="77777777" w:rsidR="002761E6" w:rsidRPr="00D128D5" w:rsidRDefault="002761E6" w:rsidP="007C3F2D">
            <w:pPr>
              <w:contextualSpacing/>
              <w:rPr>
                <w:rFonts w:ascii="Times New Roman" w:hAnsi="Times New Roman"/>
                <w:b/>
                <w:sz w:val="24"/>
                <w:szCs w:val="24"/>
              </w:rPr>
            </w:pPr>
            <w:r>
              <w:rPr>
                <w:rFonts w:ascii="Times New Roman" w:hAnsi="Times New Roman"/>
                <w:b/>
                <w:sz w:val="24"/>
                <w:szCs w:val="24"/>
              </w:rPr>
              <w:t xml:space="preserve">   Defendant</w:t>
            </w:r>
          </w:p>
        </w:tc>
        <w:tc>
          <w:tcPr>
            <w:tcW w:w="270" w:type="dxa"/>
            <w:gridSpan w:val="2"/>
            <w:vMerge w:val="restart"/>
            <w:vAlign w:val="center"/>
          </w:tcPr>
          <w:p w14:paraId="4B1E8237" w14:textId="77777777" w:rsidR="002761E6" w:rsidRPr="00D128D5" w:rsidRDefault="002761E6" w:rsidP="007C3F2D">
            <w:pPr>
              <w:contextualSpacing/>
              <w:rPr>
                <w:rFonts w:ascii="Times New Roman" w:hAnsi="Times New Roman"/>
                <w:b/>
                <w:sz w:val="24"/>
                <w:szCs w:val="24"/>
              </w:rPr>
            </w:pPr>
          </w:p>
        </w:tc>
        <w:tc>
          <w:tcPr>
            <w:tcW w:w="1260" w:type="dxa"/>
            <w:tcBorders>
              <w:bottom w:val="nil"/>
            </w:tcBorders>
            <w:vAlign w:val="bottom"/>
          </w:tcPr>
          <w:p w14:paraId="6C765C4F" w14:textId="77777777" w:rsidR="002761E6" w:rsidRPr="00D128D5" w:rsidRDefault="002761E6" w:rsidP="007C3F2D">
            <w:pPr>
              <w:contextualSpacing/>
              <w:jc w:val="right"/>
              <w:rPr>
                <w:rFonts w:ascii="Times New Roman" w:hAnsi="Times New Roman"/>
                <w:b/>
                <w:sz w:val="24"/>
                <w:szCs w:val="24"/>
              </w:rPr>
            </w:pPr>
            <w:r w:rsidRPr="00D128D5">
              <w:rPr>
                <w:rFonts w:ascii="Times New Roman" w:hAnsi="Times New Roman"/>
                <w:b/>
                <w:sz w:val="24"/>
                <w:szCs w:val="24"/>
              </w:rPr>
              <w:t>Case No.:</w:t>
            </w:r>
          </w:p>
        </w:tc>
        <w:tc>
          <w:tcPr>
            <w:tcW w:w="1800" w:type="dxa"/>
            <w:gridSpan w:val="3"/>
            <w:tcBorders>
              <w:bottom w:val="nil"/>
            </w:tcBorders>
            <w:vAlign w:val="bottom"/>
          </w:tcPr>
          <w:p w14:paraId="13C024DC" w14:textId="77777777" w:rsidR="002761E6" w:rsidRPr="00D128D5" w:rsidRDefault="002761E6" w:rsidP="007C3F2D">
            <w:pPr>
              <w:contextualSpacing/>
              <w:rPr>
                <w:rFonts w:ascii="Times New Roman" w:hAnsi="Times New Roman"/>
                <w:b/>
                <w:sz w:val="24"/>
                <w:szCs w:val="24"/>
              </w:rPr>
            </w:pPr>
          </w:p>
        </w:tc>
        <w:tc>
          <w:tcPr>
            <w:tcW w:w="1260" w:type="dxa"/>
            <w:gridSpan w:val="4"/>
            <w:tcBorders>
              <w:bottom w:val="nil"/>
            </w:tcBorders>
            <w:vAlign w:val="bottom"/>
          </w:tcPr>
          <w:p w14:paraId="4D52BD99" w14:textId="77777777" w:rsidR="002761E6" w:rsidRPr="00D128D5" w:rsidRDefault="002761E6" w:rsidP="007C3F2D">
            <w:pPr>
              <w:contextualSpacing/>
              <w:rPr>
                <w:rFonts w:ascii="Times New Roman" w:hAnsi="Times New Roman"/>
                <w:b/>
                <w:sz w:val="24"/>
                <w:szCs w:val="24"/>
              </w:rPr>
            </w:pPr>
          </w:p>
        </w:tc>
      </w:tr>
      <w:tr w:rsidR="002761E6" w:rsidRPr="00D128D5" w14:paraId="40F2FBFD" w14:textId="77777777" w:rsidTr="002761E6">
        <w:trPr>
          <w:trHeight w:hRule="exact" w:val="80"/>
        </w:trPr>
        <w:tc>
          <w:tcPr>
            <w:tcW w:w="5058" w:type="dxa"/>
            <w:gridSpan w:val="2"/>
            <w:vMerge/>
            <w:vAlign w:val="center"/>
          </w:tcPr>
          <w:p w14:paraId="179B3496" w14:textId="77777777" w:rsidR="002761E6" w:rsidRPr="00D128D5" w:rsidRDefault="002761E6" w:rsidP="007C3F2D">
            <w:pPr>
              <w:contextualSpacing/>
              <w:rPr>
                <w:rFonts w:ascii="Times New Roman" w:hAnsi="Times New Roman"/>
                <w:b/>
                <w:sz w:val="24"/>
                <w:szCs w:val="24"/>
              </w:rPr>
            </w:pPr>
          </w:p>
        </w:tc>
        <w:tc>
          <w:tcPr>
            <w:tcW w:w="270" w:type="dxa"/>
            <w:gridSpan w:val="2"/>
            <w:vMerge/>
            <w:vAlign w:val="center"/>
          </w:tcPr>
          <w:p w14:paraId="383D23CD" w14:textId="77777777" w:rsidR="002761E6" w:rsidRPr="00D128D5" w:rsidRDefault="002761E6" w:rsidP="007C3F2D">
            <w:pPr>
              <w:contextualSpacing/>
              <w:rPr>
                <w:rFonts w:ascii="Times New Roman" w:hAnsi="Times New Roman"/>
                <w:b/>
                <w:sz w:val="24"/>
                <w:szCs w:val="24"/>
              </w:rPr>
            </w:pPr>
          </w:p>
        </w:tc>
        <w:tc>
          <w:tcPr>
            <w:tcW w:w="1260" w:type="dxa"/>
            <w:tcBorders>
              <w:bottom w:val="nil"/>
            </w:tcBorders>
            <w:vAlign w:val="bottom"/>
          </w:tcPr>
          <w:p w14:paraId="1C9349FD" w14:textId="77777777" w:rsidR="002761E6" w:rsidRPr="00D128D5" w:rsidRDefault="002761E6" w:rsidP="007C3F2D">
            <w:pPr>
              <w:contextualSpacing/>
              <w:jc w:val="right"/>
              <w:rPr>
                <w:rFonts w:ascii="Times New Roman" w:hAnsi="Times New Roman"/>
                <w:b/>
                <w:sz w:val="4"/>
                <w:szCs w:val="4"/>
              </w:rPr>
            </w:pPr>
          </w:p>
        </w:tc>
        <w:tc>
          <w:tcPr>
            <w:tcW w:w="1800" w:type="dxa"/>
            <w:gridSpan w:val="3"/>
            <w:tcBorders>
              <w:bottom w:val="nil"/>
            </w:tcBorders>
            <w:vAlign w:val="bottom"/>
          </w:tcPr>
          <w:p w14:paraId="598A3292" w14:textId="77777777" w:rsidR="002761E6" w:rsidRPr="00D128D5" w:rsidRDefault="002761E6" w:rsidP="007C3F2D">
            <w:pPr>
              <w:contextualSpacing/>
              <w:rPr>
                <w:rFonts w:ascii="Times New Roman" w:hAnsi="Times New Roman"/>
                <w:b/>
                <w:sz w:val="24"/>
                <w:szCs w:val="24"/>
              </w:rPr>
            </w:pPr>
          </w:p>
        </w:tc>
        <w:tc>
          <w:tcPr>
            <w:tcW w:w="1260" w:type="dxa"/>
            <w:gridSpan w:val="4"/>
            <w:tcBorders>
              <w:bottom w:val="nil"/>
            </w:tcBorders>
            <w:vAlign w:val="center"/>
          </w:tcPr>
          <w:p w14:paraId="25C2E5B4" w14:textId="77777777" w:rsidR="002761E6" w:rsidRPr="00D128D5" w:rsidRDefault="002761E6" w:rsidP="007C3F2D">
            <w:pPr>
              <w:contextualSpacing/>
              <w:rPr>
                <w:rFonts w:ascii="Times New Roman" w:hAnsi="Times New Roman"/>
                <w:b/>
                <w:sz w:val="24"/>
                <w:szCs w:val="24"/>
              </w:rPr>
            </w:pPr>
          </w:p>
        </w:tc>
      </w:tr>
      <w:tr w:rsidR="002761E6" w:rsidRPr="00D128D5" w14:paraId="349B73EB" w14:textId="77777777" w:rsidTr="002761E6">
        <w:trPr>
          <w:trHeight w:val="342"/>
        </w:trPr>
        <w:tc>
          <w:tcPr>
            <w:tcW w:w="5058" w:type="dxa"/>
            <w:gridSpan w:val="2"/>
            <w:vMerge/>
          </w:tcPr>
          <w:p w14:paraId="44B9EB55" w14:textId="77777777" w:rsidR="002761E6" w:rsidRPr="00D128D5" w:rsidRDefault="002761E6" w:rsidP="007C3F2D">
            <w:pPr>
              <w:contextualSpacing/>
              <w:rPr>
                <w:rFonts w:ascii="Times New Roman" w:hAnsi="Times New Roman"/>
                <w:b/>
                <w:sz w:val="24"/>
                <w:szCs w:val="24"/>
              </w:rPr>
            </w:pPr>
          </w:p>
        </w:tc>
        <w:tc>
          <w:tcPr>
            <w:tcW w:w="270" w:type="dxa"/>
            <w:gridSpan w:val="2"/>
            <w:vMerge/>
          </w:tcPr>
          <w:p w14:paraId="2B85EE3A" w14:textId="77777777" w:rsidR="002761E6" w:rsidRPr="00D128D5" w:rsidRDefault="002761E6" w:rsidP="007C3F2D">
            <w:pPr>
              <w:contextualSpacing/>
              <w:rPr>
                <w:rFonts w:ascii="Times New Roman" w:hAnsi="Times New Roman"/>
                <w:b/>
                <w:sz w:val="24"/>
                <w:szCs w:val="24"/>
              </w:rPr>
            </w:pPr>
          </w:p>
        </w:tc>
        <w:tc>
          <w:tcPr>
            <w:tcW w:w="1260" w:type="dxa"/>
          </w:tcPr>
          <w:p w14:paraId="4C10F273" w14:textId="77777777" w:rsidR="002761E6" w:rsidRPr="00D128D5" w:rsidRDefault="002761E6" w:rsidP="007C3F2D">
            <w:pPr>
              <w:contextualSpacing/>
              <w:jc w:val="right"/>
              <w:rPr>
                <w:rFonts w:ascii="Times New Roman" w:hAnsi="Times New Roman"/>
                <w:b/>
                <w:sz w:val="24"/>
                <w:szCs w:val="24"/>
              </w:rPr>
            </w:pPr>
            <w:r w:rsidRPr="00D128D5">
              <w:rPr>
                <w:rFonts w:ascii="Times New Roman" w:hAnsi="Times New Roman"/>
                <w:b/>
                <w:sz w:val="24"/>
                <w:szCs w:val="24"/>
              </w:rPr>
              <w:t>Judge:</w:t>
            </w:r>
          </w:p>
        </w:tc>
        <w:tc>
          <w:tcPr>
            <w:tcW w:w="3060" w:type="dxa"/>
            <w:gridSpan w:val="7"/>
          </w:tcPr>
          <w:p w14:paraId="4131F547" w14:textId="77777777" w:rsidR="002761E6" w:rsidRPr="00D128D5" w:rsidRDefault="002761E6" w:rsidP="007C3F2D">
            <w:pPr>
              <w:contextualSpacing/>
              <w:rPr>
                <w:rFonts w:ascii="Times New Roman" w:hAnsi="Times New Roman"/>
                <w:b/>
                <w:sz w:val="24"/>
                <w:szCs w:val="24"/>
              </w:rPr>
            </w:pPr>
          </w:p>
        </w:tc>
      </w:tr>
    </w:tbl>
    <w:p w14:paraId="4ABAD104" w14:textId="77777777" w:rsidR="002761E6" w:rsidRPr="00D128D5" w:rsidRDefault="002761E6" w:rsidP="002761E6">
      <w:pPr>
        <w:ind w:left="-360" w:right="-360"/>
        <w:jc w:val="center"/>
        <w:rPr>
          <w:rFonts w:ascii="Times New Roman" w:hAnsi="Times New Roman"/>
          <w:b/>
          <w:sz w:val="24"/>
          <w:szCs w:val="24"/>
          <w:u w:val="single"/>
        </w:rPr>
      </w:pPr>
    </w:p>
    <w:p w14:paraId="7BF16DB3" w14:textId="77777777" w:rsidR="002761E6" w:rsidRPr="00D128D5" w:rsidRDefault="002761E6" w:rsidP="002761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780A77C4" w14:textId="77777777" w:rsidR="002761E6" w:rsidRPr="00D128D5" w:rsidRDefault="002761E6" w:rsidP="002761E6">
      <w:pPr>
        <w:ind w:right="-360"/>
        <w:rPr>
          <w:rFonts w:ascii="Times New Roman" w:hAnsi="Times New Roman"/>
          <w:sz w:val="24"/>
          <w:szCs w:val="24"/>
        </w:rPr>
      </w:pPr>
    </w:p>
    <w:p w14:paraId="44A19144" w14:textId="77777777" w:rsidR="002761E6" w:rsidRPr="00D128D5" w:rsidRDefault="002761E6" w:rsidP="002761E6">
      <w:pPr>
        <w:ind w:firstLine="720"/>
        <w:jc w:val="both"/>
        <w:rPr>
          <w:rFonts w:ascii="Times New Roman" w:hAnsi="Times New Roman"/>
          <w:b/>
          <w:sz w:val="24"/>
          <w:szCs w:val="24"/>
        </w:rPr>
      </w:pPr>
      <w:r w:rsidRPr="00D128D5">
        <w:rPr>
          <w:rFonts w:ascii="Times New Roman" w:hAnsi="Times New Roman"/>
          <w:sz w:val="24"/>
          <w:szCs w:val="24"/>
        </w:rPr>
        <w:t xml:space="preserve">THIS CAUSE came before the undersigned General Magistrate for hearing on </w:t>
      </w:r>
      <w:r w:rsidRPr="00D128D5">
        <w:rPr>
          <w:rFonts w:ascii="Times New Roman" w:hAnsi="Times New Roman"/>
          <w:sz w:val="24"/>
          <w:szCs w:val="24"/>
        </w:rPr>
        <w:fldChar w:fldCharType="begin">
          <w:ffData>
            <w:name w:val="Text1"/>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 on the following motion:</w:t>
      </w:r>
      <w:r>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(hereinafter the “Motion”).</w:t>
      </w:r>
    </w:p>
    <w:p w14:paraId="054EA94F" w14:textId="77777777" w:rsidR="002761E6" w:rsidRPr="00D128D5" w:rsidRDefault="002761E6" w:rsidP="002761E6">
      <w:pPr>
        <w:ind w:right="-360"/>
        <w:rPr>
          <w:rFonts w:ascii="Times New Roman" w:hAnsi="Times New Roman"/>
          <w:b/>
          <w:sz w:val="24"/>
          <w:szCs w:val="24"/>
        </w:rPr>
      </w:pPr>
      <w:r w:rsidRPr="00D128D5">
        <w:rPr>
          <w:rFonts w:ascii="Times New Roman" w:hAnsi="Times New Roman"/>
          <w:b/>
          <w:sz w:val="24"/>
          <w:szCs w:val="24"/>
        </w:rPr>
        <w:tab/>
      </w:r>
    </w:p>
    <w:p w14:paraId="35C1F9BE" w14:textId="77777777" w:rsidR="002761E6" w:rsidRPr="00D128D5" w:rsidRDefault="002761E6" w:rsidP="002761E6">
      <w:pPr>
        <w:ind w:right="-360"/>
        <w:rPr>
          <w:rFonts w:ascii="Times New Roman" w:hAnsi="Times New Roman"/>
          <w:b/>
          <w:sz w:val="24"/>
          <w:szCs w:val="24"/>
        </w:rPr>
      </w:pPr>
      <w:r w:rsidRPr="00D128D5">
        <w:rPr>
          <w:rFonts w:ascii="Times New Roman" w:hAnsi="Times New Roman"/>
          <w:sz w:val="24"/>
          <w:szCs w:val="24"/>
        </w:rPr>
        <w:t>Present:</w:t>
      </w:r>
      <w:r w:rsidRPr="00D128D5">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 Plaintiff</w:t>
      </w:r>
      <w:r>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6D96B0C8" w14:textId="77777777" w:rsidR="002761E6" w:rsidRPr="00D128D5" w:rsidRDefault="002761E6" w:rsidP="002761E6">
      <w:pPr>
        <w:ind w:left="-360" w:right="-360"/>
        <w:rPr>
          <w:rFonts w:ascii="Times New Roman" w:hAnsi="Times New Roman"/>
          <w:b/>
          <w:sz w:val="10"/>
          <w:szCs w:val="10"/>
        </w:rPr>
      </w:pPr>
      <w:r w:rsidRPr="00D128D5">
        <w:rPr>
          <w:rFonts w:ascii="Times New Roman" w:hAnsi="Times New Roman"/>
          <w:b/>
          <w:sz w:val="24"/>
          <w:szCs w:val="24"/>
        </w:rPr>
        <w:t xml:space="preserve"> </w:t>
      </w:r>
    </w:p>
    <w:p w14:paraId="4908E2CA" w14:textId="77777777" w:rsidR="002761E6" w:rsidRDefault="002761E6" w:rsidP="002761E6">
      <w:pPr>
        <w:ind w:left="720" w:right="-360" w:firstLine="720"/>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 </w:t>
      </w:r>
      <w:r w:rsidRPr="00B416A1">
        <w:rPr>
          <w:rFonts w:ascii="Times New Roman" w:hAnsi="Times New Roman"/>
          <w:sz w:val="24"/>
          <w:szCs w:val="24"/>
        </w:rPr>
        <w:t>Defendant</w:t>
      </w:r>
      <w:r>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p>
    <w:p w14:paraId="74F13C37" w14:textId="77777777" w:rsidR="002761E6" w:rsidRDefault="002761E6" w:rsidP="002761E6">
      <w:pPr>
        <w:ind w:left="720" w:right="-360" w:firstLine="720"/>
        <w:rPr>
          <w:rFonts w:ascii="Times New Roman" w:hAnsi="Times New Roman"/>
          <w:sz w:val="24"/>
          <w:szCs w:val="24"/>
        </w:rPr>
      </w:pPr>
    </w:p>
    <w:p w14:paraId="65A00C34" w14:textId="77777777" w:rsidR="002761E6" w:rsidRPr="00D128D5" w:rsidRDefault="002761E6" w:rsidP="002761E6">
      <w:pPr>
        <w:jc w:val="both"/>
        <w:rPr>
          <w:rFonts w:ascii="Times New Roman" w:hAnsi="Times New Roman"/>
          <w:sz w:val="24"/>
          <w:szCs w:val="24"/>
        </w:rPr>
      </w:pPr>
      <w:r w:rsidRPr="00D128D5">
        <w:rPr>
          <w:rFonts w:ascii="Times New Roman" w:hAnsi="Times New Roman"/>
          <w:sz w:val="24"/>
          <w:szCs w:val="24"/>
        </w:rPr>
        <w:tab/>
        <w:t xml:space="preserve">The Magistrate has jurisdiction over this proceeding pursuant to the Order of Referral to </w:t>
      </w:r>
      <w:r w:rsidRPr="00D128D5">
        <w:rPr>
          <w:rFonts w:ascii="Times New Roman" w:hAnsi="Times New Roman"/>
          <w:b/>
          <w:sz w:val="24"/>
          <w:szCs w:val="24"/>
        </w:rPr>
        <w:t xml:space="preserve">Magistrate </w:t>
      </w:r>
      <w:r>
        <w:rPr>
          <w:rFonts w:ascii="Times New Roman" w:hAnsi="Times New Roman"/>
          <w:b/>
          <w:sz w:val="24"/>
          <w:szCs w:val="24"/>
        </w:rPr>
        <w:t>Joseph Bernardo</w:t>
      </w:r>
      <w:r w:rsidRPr="00D128D5">
        <w:rPr>
          <w:rFonts w:ascii="Times New Roman" w:hAnsi="Times New Roman"/>
          <w:sz w:val="24"/>
          <w:szCs w:val="24"/>
        </w:rPr>
        <w:t xml:space="preserv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w:t>
      </w:r>
      <w:r w:rsidRPr="00D128D5">
        <w:rPr>
          <w:rFonts w:ascii="Times New Roman" w:hAnsi="Times New Roman"/>
          <w:b/>
          <w:sz w:val="24"/>
          <w:szCs w:val="24"/>
        </w:rPr>
        <w:t xml:space="preserve">  </w:t>
      </w:r>
      <w:r w:rsidRPr="00D128D5">
        <w:rPr>
          <w:rFonts w:ascii="Times New Roman" w:hAnsi="Times New Roman"/>
          <w:sz w:val="24"/>
          <w:szCs w:val="24"/>
        </w:rPr>
        <w:t>No objection to the Order of Referral to the Magistrate was made.</w:t>
      </w:r>
    </w:p>
    <w:p w14:paraId="48011B67" w14:textId="77777777" w:rsidR="002761E6" w:rsidRPr="00D128D5" w:rsidRDefault="002761E6" w:rsidP="002761E6">
      <w:pPr>
        <w:rPr>
          <w:rFonts w:ascii="Times New Roman" w:hAnsi="Times New Roman"/>
          <w:sz w:val="24"/>
          <w:szCs w:val="24"/>
        </w:rPr>
      </w:pPr>
    </w:p>
    <w:p w14:paraId="6D852990" w14:textId="77777777" w:rsidR="002761E6" w:rsidRPr="00D128D5" w:rsidRDefault="002761E6" w:rsidP="002761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28986FC7" w14:textId="77777777" w:rsidR="002761E6" w:rsidRPr="00D128D5" w:rsidRDefault="002761E6" w:rsidP="002761E6">
      <w:pPr>
        <w:ind w:left="-360" w:right="-360"/>
        <w:jc w:val="center"/>
        <w:rPr>
          <w:rFonts w:ascii="Times New Roman" w:hAnsi="Times New Roman"/>
          <w:b/>
          <w:sz w:val="24"/>
          <w:szCs w:val="24"/>
          <w:u w:val="single"/>
        </w:rPr>
      </w:pPr>
    </w:p>
    <w:p w14:paraId="7B04DF82" w14:textId="77777777" w:rsidR="002761E6" w:rsidRDefault="002761E6" w:rsidP="002761E6">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04FF839A" w14:textId="77777777" w:rsidR="002761E6" w:rsidRPr="00F86DDF" w:rsidRDefault="002761E6" w:rsidP="002761E6">
      <w:pPr>
        <w:numPr>
          <w:ilvl w:val="0"/>
          <w:numId w:val="1"/>
        </w:numPr>
        <w:spacing w:after="240"/>
        <w:ind w:left="0" w:firstLine="720"/>
        <w:jc w:val="both"/>
        <w:rPr>
          <w:rFonts w:ascii="Times New Roman" w:hAnsi="Times New Roman"/>
          <w:sz w:val="24"/>
          <w:szCs w:val="24"/>
        </w:rPr>
      </w:pPr>
    </w:p>
    <w:p w14:paraId="59686AB5" w14:textId="77777777" w:rsidR="002761E6" w:rsidRPr="007E565B" w:rsidRDefault="002761E6" w:rsidP="002761E6">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w:t>
      </w:r>
      <w:proofErr w:type="gramStart"/>
      <w:r w:rsidRPr="007E565B">
        <w:rPr>
          <w:rFonts w:ascii="Times New Roman" w:hAnsi="Times New Roman"/>
          <w:b/>
          <w:sz w:val="24"/>
          <w:szCs w:val="24"/>
        </w:rPr>
        <w:t xml:space="preserve">NOT </w:t>
      </w:r>
      <w:r w:rsidRPr="007E565B">
        <w:rPr>
          <w:rFonts w:ascii="Times New Roman" w:hAnsi="Times New Roman"/>
          <w:b/>
          <w:sz w:val="24"/>
          <w:szCs w:val="24"/>
          <w:u w:val="single"/>
        </w:rPr>
        <w:t>__</w:t>
      </w:r>
      <w:proofErr w:type="gramEnd"/>
      <w:r w:rsidRPr="007E565B">
        <w:rPr>
          <w:rFonts w:ascii="Times New Roman" w:hAnsi="Times New Roman"/>
          <w:b/>
          <w:sz w:val="24"/>
          <w:szCs w:val="24"/>
          <w:u w:val="single"/>
        </w:rPr>
        <w:t>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15D291B3" w14:textId="77777777" w:rsidR="002761E6" w:rsidRPr="00D128D5" w:rsidRDefault="002761E6" w:rsidP="002761E6">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RECOMMENDATION</w:t>
      </w:r>
    </w:p>
    <w:p w14:paraId="4A2C41BD" w14:textId="77777777" w:rsidR="002761E6" w:rsidRPr="00D128D5" w:rsidRDefault="002761E6" w:rsidP="002761E6">
      <w:pPr>
        <w:ind w:right="-360"/>
        <w:jc w:val="both"/>
        <w:rPr>
          <w:rFonts w:ascii="Times New Roman" w:hAnsi="Times New Roman"/>
          <w:sz w:val="24"/>
          <w:szCs w:val="24"/>
        </w:rPr>
      </w:pPr>
    </w:p>
    <w:p w14:paraId="1EE2D4F7" w14:textId="77777777" w:rsidR="002761E6" w:rsidRDefault="002761E6" w:rsidP="002761E6">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7F10D162" w14:textId="77777777" w:rsidR="002761E6" w:rsidRPr="00F86DDF" w:rsidRDefault="002761E6" w:rsidP="002761E6">
      <w:pPr>
        <w:numPr>
          <w:ilvl w:val="0"/>
          <w:numId w:val="2"/>
        </w:numPr>
        <w:spacing w:after="240"/>
        <w:ind w:left="0" w:firstLine="720"/>
        <w:jc w:val="both"/>
        <w:rPr>
          <w:rFonts w:ascii="Times New Roman" w:hAnsi="Times New Roman"/>
          <w:sz w:val="24"/>
          <w:szCs w:val="24"/>
        </w:rPr>
      </w:pPr>
    </w:p>
    <w:p w14:paraId="433D8BA5" w14:textId="076307CE" w:rsidR="002761E6" w:rsidRDefault="002761E6" w:rsidP="002761E6">
      <w:pPr>
        <w:jc w:val="both"/>
        <w:rPr>
          <w:rFonts w:ascii="Times New Roman" w:hAnsi="Times New Roman"/>
          <w:sz w:val="24"/>
          <w:szCs w:val="24"/>
        </w:rPr>
      </w:pPr>
      <w:r>
        <w:rPr>
          <w:rFonts w:ascii="Times New Roman" w:hAnsi="Times New Roman"/>
          <w:sz w:val="24"/>
          <w:szCs w:val="24"/>
        </w:rPr>
        <w:tab/>
      </w:r>
      <w:r w:rsidRPr="00D128D5">
        <w:rPr>
          <w:rFonts w:ascii="Times New Roman" w:hAnsi="Times New Roman"/>
          <w:sz w:val="24"/>
          <w:szCs w:val="24"/>
        </w:rPr>
        <w:t xml:space="preserve">REPORT AND RECOMMENDATION submitted this </w:t>
      </w: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r>
        <w:rPr>
          <w:rFonts w:ascii="Times New Roman" w:hAnsi="Times New Roman"/>
          <w:sz w:val="24"/>
          <w:szCs w:val="24"/>
        </w:rPr>
        <w:t xml:space="preserve"> </w:t>
      </w:r>
      <w:r w:rsidRPr="00D128D5">
        <w:rPr>
          <w:rFonts w:ascii="Times New Roman" w:hAnsi="Times New Roman"/>
          <w:sz w:val="24"/>
          <w:szCs w:val="24"/>
        </w:rPr>
        <w:t xml:space="preserve">day of </w:t>
      </w: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r>
        <w:rPr>
          <w:rFonts w:ascii="Times New Roman" w:hAnsi="Times New Roman"/>
          <w:sz w:val="24"/>
          <w:szCs w:val="24"/>
        </w:rPr>
        <w:t xml:space="preserve">, </w:t>
      </w:r>
      <w:r w:rsidRPr="00D128D5">
        <w:rPr>
          <w:rFonts w:ascii="Times New Roman" w:hAnsi="Times New Roman"/>
          <w:sz w:val="24"/>
          <w:szCs w:val="24"/>
        </w:rPr>
        <w:t>20</w:t>
      </w:r>
      <w:r>
        <w:rPr>
          <w:rFonts w:ascii="Times New Roman" w:hAnsi="Times New Roman"/>
          <w:sz w:val="24"/>
          <w:szCs w:val="24"/>
        </w:rPr>
        <w:t>2</w:t>
      </w:r>
      <w:r>
        <w:rPr>
          <w:rFonts w:ascii="Times New Roman" w:hAnsi="Times New Roman"/>
          <w:sz w:val="24"/>
          <w:szCs w:val="24"/>
        </w:rPr>
        <w:t>__</w:t>
      </w:r>
      <w:r w:rsidRPr="00D128D5">
        <w:rPr>
          <w:rFonts w:ascii="Times New Roman" w:hAnsi="Times New Roman"/>
          <w:sz w:val="24"/>
          <w:szCs w:val="24"/>
        </w:rPr>
        <w:t>.</w:t>
      </w:r>
    </w:p>
    <w:p w14:paraId="2B231A46" w14:textId="77777777" w:rsidR="002761E6" w:rsidRDefault="002761E6" w:rsidP="002761E6">
      <w:pPr>
        <w:ind w:left="5040"/>
        <w:jc w:val="both"/>
        <w:rPr>
          <w:rFonts w:ascii="Times New Roman" w:hAnsi="Times New Roman"/>
          <w:sz w:val="24"/>
          <w:szCs w:val="24"/>
        </w:rPr>
      </w:pPr>
    </w:p>
    <w:p w14:paraId="7CB3C764" w14:textId="07466B60" w:rsidR="002761E6" w:rsidRPr="002761E6" w:rsidRDefault="002761E6" w:rsidP="002761E6">
      <w:pPr>
        <w:ind w:left="5040"/>
        <w:jc w:val="both"/>
        <w:rPr>
          <w:rFonts w:ascii="Times New Roman" w:hAnsi="Times New Roman"/>
          <w:b/>
          <w:bCs/>
          <w:sz w:val="24"/>
          <w:szCs w:val="24"/>
        </w:rPr>
      </w:pPr>
      <w:r w:rsidRPr="002761E6">
        <w:rPr>
          <w:rFonts w:ascii="Times New Roman" w:hAnsi="Times New Roman"/>
          <w:b/>
          <w:bCs/>
          <w:sz w:val="24"/>
          <w:szCs w:val="24"/>
        </w:rPr>
        <w:t>Ryan Dugan</w:t>
      </w:r>
    </w:p>
    <w:p w14:paraId="17F550F9" w14:textId="77777777" w:rsidR="002761E6" w:rsidRPr="00D128D5" w:rsidRDefault="002761E6" w:rsidP="002761E6">
      <w:pPr>
        <w:ind w:left="5040"/>
        <w:jc w:val="both"/>
        <w:rPr>
          <w:rFonts w:ascii="Times New Roman" w:hAnsi="Times New Roman"/>
          <w:sz w:val="24"/>
          <w:szCs w:val="24"/>
        </w:rPr>
      </w:pPr>
      <w:r w:rsidRPr="00D128D5">
        <w:rPr>
          <w:rFonts w:ascii="Times New Roman" w:hAnsi="Times New Roman"/>
          <w:b/>
          <w:bCs/>
          <w:sz w:val="24"/>
          <w:szCs w:val="24"/>
        </w:rPr>
        <w:t>General Magistrate, Civil Division</w:t>
      </w:r>
    </w:p>
    <w:p w14:paraId="39302DDC" w14:textId="77777777" w:rsidR="002761E6" w:rsidRPr="00D128D5" w:rsidRDefault="002761E6" w:rsidP="002761E6">
      <w:pPr>
        <w:ind w:right="-720"/>
        <w:rPr>
          <w:rFonts w:ascii="Times New Roman" w:hAnsi="Times New Roman"/>
          <w:b/>
          <w:sz w:val="24"/>
          <w:szCs w:val="24"/>
          <w:u w:val="single"/>
        </w:rPr>
      </w:pPr>
    </w:p>
    <w:p w14:paraId="085C1CC1" w14:textId="77777777" w:rsidR="002761E6" w:rsidRPr="00D128D5" w:rsidRDefault="002761E6" w:rsidP="002761E6">
      <w:pPr>
        <w:ind w:left="-720" w:right="-720"/>
        <w:jc w:val="center"/>
        <w:rPr>
          <w:rFonts w:ascii="Times New Roman" w:hAnsi="Times New Roman"/>
          <w:sz w:val="24"/>
          <w:szCs w:val="24"/>
        </w:rPr>
      </w:pPr>
      <w:r w:rsidRPr="00D128D5">
        <w:rPr>
          <w:rFonts w:ascii="Times New Roman" w:hAnsi="Times New Roman"/>
          <w:b/>
          <w:sz w:val="24"/>
          <w:szCs w:val="24"/>
          <w:u w:val="single"/>
        </w:rPr>
        <w:t>PLEASE READ CAREFULLY (Language in Bold is Required by Fla. R. Civ. P. 1.490)</w:t>
      </w:r>
      <w:r w:rsidRPr="00D128D5">
        <w:rPr>
          <w:rFonts w:ascii="Times New Roman" w:hAnsi="Times New Roman"/>
          <w:sz w:val="24"/>
          <w:szCs w:val="24"/>
        </w:rPr>
        <w:t>:</w:t>
      </w:r>
    </w:p>
    <w:p w14:paraId="50C7C4B2" w14:textId="77777777" w:rsidR="002761E6" w:rsidRPr="00D128D5" w:rsidRDefault="002761E6" w:rsidP="002761E6">
      <w:pPr>
        <w:jc w:val="both"/>
        <w:rPr>
          <w:rFonts w:ascii="Times New Roman" w:hAnsi="Times New Roman"/>
          <w:sz w:val="24"/>
          <w:szCs w:val="24"/>
        </w:rPr>
      </w:pPr>
    </w:p>
    <w:p w14:paraId="1AD1BD6E" w14:textId="77777777" w:rsidR="002761E6" w:rsidRPr="00D128D5" w:rsidRDefault="002761E6" w:rsidP="002761E6">
      <w:pPr>
        <w:widowControl w:val="0"/>
        <w:autoSpaceDE w:val="0"/>
        <w:autoSpaceDN w:val="0"/>
        <w:adjustRightInd w:val="0"/>
        <w:spacing w:line="288" w:lineRule="auto"/>
        <w:jc w:val="both"/>
        <w:rPr>
          <w:rFonts w:ascii="Times New Roman" w:hAnsi="Times New Roman"/>
          <w:color w:val="000000"/>
          <w:sz w:val="24"/>
          <w:szCs w:val="24"/>
        </w:rPr>
      </w:pPr>
      <w:r w:rsidRPr="00D128D5">
        <w:rPr>
          <w:rFonts w:ascii="Times New Roman" w:hAnsi="Times New Roman"/>
          <w:b/>
          <w:bCs/>
          <w:color w:val="000000"/>
          <w:sz w:val="24"/>
          <w:szCs w:val="24"/>
        </w:rPr>
        <w:t>IF YOU WISH TO SEEK REVIEW OF THE REPORT AND RECOMMENDATION MADE BY THE MAGISTRATE, YOU MUST FILE EXCEPTIONS IN ACCORDANCE WITH FLORIDA RULE OF CIVIL PROCEDURE 1.490(i).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7B5CD37D" w14:textId="77777777" w:rsidR="002761E6" w:rsidRPr="00CF5FA8" w:rsidRDefault="002761E6" w:rsidP="002761E6">
      <w:pPr>
        <w:widowControl w:val="0"/>
        <w:autoSpaceDE w:val="0"/>
        <w:autoSpaceDN w:val="0"/>
        <w:adjustRightInd w:val="0"/>
        <w:spacing w:line="288" w:lineRule="auto"/>
        <w:rPr>
          <w:rFonts w:ascii="Times New Roman" w:hAnsi="Times New Roman"/>
          <w:b/>
          <w:bCs/>
          <w:color w:val="000000"/>
          <w:sz w:val="16"/>
          <w:szCs w:val="16"/>
        </w:rPr>
      </w:pPr>
    </w:p>
    <w:p w14:paraId="332A5AE5" w14:textId="6BF11828" w:rsidR="002761E6" w:rsidRDefault="002761E6" w:rsidP="002761E6">
      <w:pPr>
        <w:jc w:val="both"/>
        <w:rPr>
          <w:rFonts w:ascii="Times New Roman" w:hAnsi="Times New Roman"/>
          <w:b/>
          <w:bCs/>
          <w:sz w:val="24"/>
          <w:szCs w:val="24"/>
        </w:rPr>
      </w:pPr>
      <w:r>
        <w:rPr>
          <w:rFonts w:ascii="Times New Roman" w:hAnsi="Times New Roman"/>
          <w:b/>
          <w:bCs/>
          <w:sz w:val="24"/>
          <w:szCs w:val="24"/>
        </w:rPr>
        <w:t xml:space="preserve">A party who files an exception </w:t>
      </w:r>
      <w:r>
        <w:rPr>
          <w:rFonts w:ascii="Times New Roman" w:hAnsi="Times New Roman"/>
          <w:b/>
          <w:sz w:val="24"/>
          <w:szCs w:val="24"/>
        </w:rPr>
        <w:t>shall provide a copy of the exception to the Magistrate’s office</w:t>
      </w:r>
      <w:r w:rsidRPr="00000BEC">
        <w:t xml:space="preserve"> </w:t>
      </w:r>
      <w:r w:rsidRPr="00000BEC">
        <w:rPr>
          <w:rFonts w:ascii="Times New Roman" w:hAnsi="Times New Roman"/>
          <w:b/>
          <w:sz w:val="24"/>
          <w:szCs w:val="24"/>
        </w:rPr>
        <w:t xml:space="preserve">(via e-mail to </w:t>
      </w:r>
      <w:r>
        <w:rPr>
          <w:rFonts w:ascii="Times New Roman" w:hAnsi="Times New Roman"/>
          <w:b/>
          <w:sz w:val="24"/>
          <w:szCs w:val="24"/>
        </w:rPr>
        <w:t xml:space="preserve">Kaylee </w:t>
      </w:r>
      <w:r w:rsidRPr="00000BEC">
        <w:rPr>
          <w:rFonts w:ascii="Times New Roman" w:hAnsi="Times New Roman"/>
          <w:b/>
          <w:sz w:val="24"/>
          <w:szCs w:val="24"/>
        </w:rPr>
        <w:t xml:space="preserve">at </w:t>
      </w:r>
      <w:hyperlink r:id="rId5" w:history="1">
        <w:r w:rsidRPr="00FA4EE6">
          <w:rPr>
            <w:rStyle w:val="Hyperlink"/>
            <w:rFonts w:ascii="Times New Roman" w:hAnsi="Times New Roman"/>
            <w:b/>
            <w:sz w:val="24"/>
            <w:szCs w:val="24"/>
          </w:rPr>
          <w:t>kwagner@ca.cjis20.org</w:t>
        </w:r>
      </w:hyperlink>
      <w:r>
        <w:rPr>
          <w:rFonts w:ascii="Times New Roman" w:hAnsi="Times New Roman"/>
          <w:b/>
          <w:sz w:val="24"/>
          <w:szCs w:val="24"/>
        </w:rPr>
        <w:t>)</w:t>
      </w:r>
      <w:r>
        <w:rPr>
          <w:rFonts w:ascii="Times New Roman" w:hAnsi="Times New Roman"/>
          <w:b/>
          <w:bCs/>
          <w:sz w:val="24"/>
          <w:szCs w:val="24"/>
        </w:rPr>
        <w:t xml:space="preserve"> promptly to avoid the submission of a proposed order adopting the report and recommendation to the presiding judge.</w:t>
      </w:r>
    </w:p>
    <w:p w14:paraId="7AEDE006" w14:textId="77777777" w:rsidR="002761E6" w:rsidRDefault="002761E6" w:rsidP="002761E6">
      <w:pPr>
        <w:ind w:firstLine="720"/>
        <w:jc w:val="both"/>
        <w:rPr>
          <w:rFonts w:ascii="Times New Roman" w:hAnsi="Times New Roman"/>
          <w:sz w:val="24"/>
          <w:szCs w:val="24"/>
        </w:rPr>
      </w:pPr>
    </w:p>
    <w:p w14:paraId="12B84868" w14:textId="77777777" w:rsidR="002761E6" w:rsidRPr="00D128D5" w:rsidRDefault="002761E6" w:rsidP="002761E6">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r w:rsidRPr="00D128D5">
        <w:rPr>
          <w:rFonts w:ascii="Times New Roman" w:hAnsi="Times New Roman"/>
          <w:bCs/>
          <w:color w:val="000000"/>
          <w:sz w:val="24"/>
          <w:szCs w:val="24"/>
        </w:rPr>
        <w:t>The hearing before the Magistrate was electronically recorded by the Co</w:t>
      </w:r>
      <w:r>
        <w:rPr>
          <w:rFonts w:ascii="Times New Roman" w:hAnsi="Times New Roman"/>
          <w:bCs/>
          <w:color w:val="000000"/>
          <w:sz w:val="24"/>
          <w:szCs w:val="24"/>
        </w:rPr>
        <w:t xml:space="preserve">urt. </w:t>
      </w:r>
      <w:r w:rsidRPr="00D128D5">
        <w:rPr>
          <w:rFonts w:ascii="Times New Roman" w:hAnsi="Times New Roman"/>
          <w:bCs/>
          <w:color w:val="000000"/>
          <w:sz w:val="24"/>
          <w:szCs w:val="24"/>
        </w:rPr>
        <w:t>A</w:t>
      </w:r>
      <w:r w:rsidRPr="00D128D5">
        <w:rPr>
          <w:rFonts w:ascii="Times New Roman" w:hAnsi="Times New Roman"/>
          <w:sz w:val="24"/>
          <w:szCs w:val="24"/>
        </w:rPr>
        <w:t xml:space="preserve"> party may request an electronic certified copy of the </w:t>
      </w:r>
      <w:proofErr w:type="gramStart"/>
      <w:r w:rsidRPr="00D128D5">
        <w:rPr>
          <w:rFonts w:ascii="Times New Roman" w:hAnsi="Times New Roman"/>
          <w:sz w:val="24"/>
          <w:szCs w:val="24"/>
        </w:rPr>
        <w:t>proceeding</w:t>
      </w:r>
      <w:proofErr w:type="gramEnd"/>
      <w:r w:rsidRPr="00D128D5">
        <w:rPr>
          <w:rFonts w:ascii="Times New Roman" w:hAnsi="Times New Roman"/>
          <w:sz w:val="24"/>
          <w:szCs w:val="24"/>
        </w:rPr>
        <w:t xml:space="preserve">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6"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42BE8BEE" w14:textId="77777777" w:rsidR="002761E6" w:rsidRPr="00D128D5" w:rsidRDefault="002761E6" w:rsidP="002761E6">
      <w:pPr>
        <w:rPr>
          <w:rFonts w:ascii="Times New Roman" w:hAnsi="Times New Roman"/>
          <w:sz w:val="24"/>
          <w:szCs w:val="24"/>
        </w:rPr>
      </w:pPr>
    </w:p>
    <w:p w14:paraId="230B149C" w14:textId="77777777" w:rsidR="002761E6" w:rsidRPr="00D128D5" w:rsidRDefault="002761E6" w:rsidP="002761E6">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r w:rsidRPr="00D128D5">
        <w:rPr>
          <w:rFonts w:ascii="Times New Roman" w:hAnsi="Times New Roman"/>
          <w:sz w:val="24"/>
          <w:szCs w:val="24"/>
        </w:rPr>
        <w:t>One of the parties elected to retain, at that party’s own expense, a live Court Reporter who was present for the purpose of creating the official record of the proceedin</w:t>
      </w:r>
      <w:r>
        <w:rPr>
          <w:rFonts w:ascii="Times New Roman" w:hAnsi="Times New Roman"/>
          <w:sz w:val="24"/>
          <w:szCs w:val="24"/>
        </w:rPr>
        <w:t xml:space="preserve">g. </w:t>
      </w:r>
      <w:r w:rsidRPr="00D128D5">
        <w:rPr>
          <w:rFonts w:ascii="Times New Roman" w:hAnsi="Times New Roman"/>
          <w:sz w:val="24"/>
          <w:szCs w:val="24"/>
        </w:rPr>
        <w:t>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7B2274C4" w14:textId="77777777" w:rsidR="002761E6" w:rsidRPr="00D128D5" w:rsidRDefault="002761E6" w:rsidP="002761E6">
      <w:pPr>
        <w:jc w:val="center"/>
        <w:rPr>
          <w:rFonts w:ascii="Times New Roman" w:hAnsi="Times New Roman"/>
          <w:sz w:val="24"/>
          <w:szCs w:val="24"/>
          <w:u w:val="single"/>
        </w:rPr>
      </w:pPr>
    </w:p>
    <w:p w14:paraId="73E68A12" w14:textId="77777777" w:rsidR="002761E6" w:rsidRPr="00D128D5" w:rsidRDefault="002761E6" w:rsidP="002761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xml:space="preserve">  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E4BD2F1" w14:textId="77777777" w:rsidR="002761E6" w:rsidRDefault="002761E6" w:rsidP="002761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DE851DF" w14:textId="77777777" w:rsidR="002761E6" w:rsidRPr="00D128D5" w:rsidRDefault="002761E6" w:rsidP="002761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0499CEA1" w14:textId="77777777" w:rsidR="002761E6" w:rsidRPr="00D128D5" w:rsidRDefault="002761E6" w:rsidP="002761E6">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1B989849" w14:textId="77777777" w:rsidR="002761E6" w:rsidRPr="00D128D5" w:rsidRDefault="002761E6" w:rsidP="002761E6">
      <w:pPr>
        <w:jc w:val="center"/>
        <w:rPr>
          <w:rFonts w:ascii="Times New Roman" w:hAnsi="Times New Roman"/>
          <w:sz w:val="24"/>
          <w:szCs w:val="24"/>
          <w:u w:val="single"/>
        </w:rPr>
      </w:pPr>
    </w:p>
    <w:p w14:paraId="4816D8EC" w14:textId="77777777" w:rsidR="002761E6" w:rsidRPr="00D128D5" w:rsidRDefault="002761E6" w:rsidP="002761E6">
      <w:pPr>
        <w:ind w:left="3600" w:hanging="3870"/>
        <w:contextualSpacing/>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2F8CBC9D" w14:textId="77777777" w:rsidR="002761E6" w:rsidRPr="00D128D5" w:rsidRDefault="002761E6" w:rsidP="002761E6">
      <w:pPr>
        <w:ind w:left="3600" w:hanging="3870"/>
        <w:contextualSpacing/>
        <w:jc w:val="both"/>
        <w:rPr>
          <w:rFonts w:ascii="Times New Roman" w:hAnsi="Times New Roman"/>
          <w:bCs/>
          <w:sz w:val="24"/>
          <w:szCs w:val="24"/>
        </w:rPr>
      </w:pPr>
    </w:p>
    <w:p w14:paraId="452C9592" w14:textId="77777777" w:rsidR="002761E6" w:rsidRPr="00FA593C" w:rsidRDefault="002761E6" w:rsidP="002761E6">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w:t>
      </w:r>
      <w:r w:rsidRPr="00D128D5">
        <w:rPr>
          <w:rFonts w:ascii="Times New Roman" w:hAnsi="Times New Roman"/>
          <w:sz w:val="24"/>
          <w:szCs w:val="24"/>
        </w:rPr>
        <w:t>.</w:t>
      </w:r>
    </w:p>
    <w:p w14:paraId="5B86AA0F" w14:textId="77777777" w:rsidR="00711E01" w:rsidRDefault="00711E01"/>
    <w:sectPr w:rsidR="00711E01" w:rsidSect="002761E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04C2" w14:textId="77777777" w:rsidR="002761E6" w:rsidRDefault="002761E6">
    <w:pPr>
      <w:pStyle w:val="Footer"/>
      <w:jc w:val="center"/>
    </w:pPr>
    <w:r>
      <w:fldChar w:fldCharType="begin"/>
    </w:r>
    <w:r>
      <w:instrText xml:space="preserve"> PAGE   \* MERGEFORMAT </w:instrText>
    </w:r>
    <w:r>
      <w:fldChar w:fldCharType="separate"/>
    </w:r>
    <w:r>
      <w:rPr>
        <w:noProof/>
      </w:rPr>
      <w:t>1</w:t>
    </w:r>
    <w:r>
      <w:rPr>
        <w:noProof/>
      </w:rPr>
      <w:fldChar w:fldCharType="end"/>
    </w:r>
  </w:p>
  <w:p w14:paraId="12062CEB" w14:textId="77777777" w:rsidR="002761E6" w:rsidRDefault="002761E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94859"/>
    <w:multiLevelType w:val="hybridMultilevel"/>
    <w:tmpl w:val="36E8C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EBF2009"/>
    <w:multiLevelType w:val="hybridMultilevel"/>
    <w:tmpl w:val="36E8C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82859327">
    <w:abstractNumId w:val="1"/>
  </w:num>
  <w:num w:numId="2" w16cid:durableId="1666856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E6"/>
    <w:rsid w:val="002761E6"/>
    <w:rsid w:val="005543B2"/>
    <w:rsid w:val="00711E01"/>
    <w:rsid w:val="008215D2"/>
    <w:rsid w:val="009C5B1D"/>
    <w:rsid w:val="00AD140C"/>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95A8A"/>
  <w15:chartTrackingRefBased/>
  <w15:docId w15:val="{23D7A127-FB8A-4391-BC94-D201D476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1E6"/>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2761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761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761E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2761E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761E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761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61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61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61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1E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761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761E6"/>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2761E6"/>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2761E6"/>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2761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61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61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61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61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1E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761E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76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61E6"/>
    <w:rPr>
      <w:i/>
      <w:iCs/>
      <w:color w:val="404040" w:themeColor="text1" w:themeTint="BF"/>
    </w:rPr>
  </w:style>
  <w:style w:type="paragraph" w:styleId="ListParagraph">
    <w:name w:val="List Paragraph"/>
    <w:basedOn w:val="Normal"/>
    <w:uiPriority w:val="34"/>
    <w:qFormat/>
    <w:rsid w:val="002761E6"/>
    <w:pPr>
      <w:ind w:left="720"/>
      <w:contextualSpacing/>
    </w:pPr>
  </w:style>
  <w:style w:type="character" w:styleId="IntenseEmphasis">
    <w:name w:val="Intense Emphasis"/>
    <w:basedOn w:val="DefaultParagraphFont"/>
    <w:uiPriority w:val="21"/>
    <w:qFormat/>
    <w:rsid w:val="002761E6"/>
    <w:rPr>
      <w:i/>
      <w:iCs/>
      <w:color w:val="2E74B5" w:themeColor="accent1" w:themeShade="BF"/>
    </w:rPr>
  </w:style>
  <w:style w:type="paragraph" w:styleId="IntenseQuote">
    <w:name w:val="Intense Quote"/>
    <w:basedOn w:val="Normal"/>
    <w:next w:val="Normal"/>
    <w:link w:val="IntenseQuoteChar"/>
    <w:uiPriority w:val="30"/>
    <w:qFormat/>
    <w:rsid w:val="002761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761E6"/>
    <w:rPr>
      <w:i/>
      <w:iCs/>
      <w:color w:val="2E74B5" w:themeColor="accent1" w:themeShade="BF"/>
    </w:rPr>
  </w:style>
  <w:style w:type="character" w:styleId="IntenseReference">
    <w:name w:val="Intense Reference"/>
    <w:basedOn w:val="DefaultParagraphFont"/>
    <w:uiPriority w:val="32"/>
    <w:qFormat/>
    <w:rsid w:val="002761E6"/>
    <w:rPr>
      <w:b/>
      <w:bCs/>
      <w:smallCaps/>
      <w:color w:val="2E74B5" w:themeColor="accent1" w:themeShade="BF"/>
      <w:spacing w:val="5"/>
    </w:rPr>
  </w:style>
  <w:style w:type="paragraph" w:styleId="Footer">
    <w:name w:val="footer"/>
    <w:basedOn w:val="Normal"/>
    <w:link w:val="FooterChar"/>
    <w:uiPriority w:val="99"/>
    <w:unhideWhenUsed/>
    <w:rsid w:val="002761E6"/>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2761E6"/>
    <w:rPr>
      <w:rFonts w:ascii="Times New Roman" w:eastAsia="Calibri" w:hAnsi="Times New Roman" w:cs="Times New Roman"/>
      <w:sz w:val="24"/>
      <w:szCs w:val="24"/>
    </w:rPr>
  </w:style>
  <w:style w:type="character" w:styleId="Hyperlink">
    <w:name w:val="Hyperlink"/>
    <w:uiPriority w:val="99"/>
    <w:unhideWhenUsed/>
    <w:rsid w:val="002761E6"/>
    <w:rPr>
      <w:color w:val="0000FF"/>
      <w:u w:val="single"/>
    </w:rPr>
  </w:style>
  <w:style w:type="character" w:styleId="UnresolvedMention">
    <w:name w:val="Unresolved Mention"/>
    <w:basedOn w:val="DefaultParagraphFont"/>
    <w:uiPriority w:val="99"/>
    <w:semiHidden/>
    <w:unhideWhenUsed/>
    <w:rsid w:val="0027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jis20.org" TargetMode="External"/><Relationship Id="rId5" Type="http://schemas.openxmlformats.org/officeDocument/2006/relationships/hyperlink" Target="mailto:kwagner@ca.cjis20.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3116</Characters>
  <Application>Microsoft Office Word</Application>
  <DocSecurity>0</DocSecurity>
  <Lines>25</Lines>
  <Paragraphs>7</Paragraphs>
  <ScaleCrop>false</ScaleCrop>
  <Company>20th Judicial Circuit Court</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1</cp:revision>
  <dcterms:created xsi:type="dcterms:W3CDTF">2026-06-18T14:46:00Z</dcterms:created>
  <dcterms:modified xsi:type="dcterms:W3CDTF">2026-06-18T14:54:00Z</dcterms:modified>
</cp:coreProperties>
</file>