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C1" w:rsidRDefault="00DC5BC1" w:rsidP="00DC5BC1">
      <w:pPr>
        <w:jc w:val="both"/>
      </w:pPr>
      <w:r>
        <w:t>IN THE CIRCUIT COURT OF THE TWENTIETH JUDICIAL CIRCUIT</w:t>
      </w:r>
      <w:r w:rsidRPr="00ED2111">
        <w:t xml:space="preserve"> </w:t>
      </w:r>
      <w:r>
        <w:t>IN AND FOR LEE COUNTY, FLORIDA</w:t>
      </w:r>
      <w:r>
        <w:tab/>
      </w:r>
      <w:r>
        <w:tab/>
      </w:r>
      <w:r>
        <w:tab/>
      </w:r>
      <w:r>
        <w:tab/>
      </w:r>
      <w:r>
        <w:tab/>
      </w:r>
      <w:r>
        <w:tab/>
        <w:t xml:space="preserve">     </w:t>
      </w:r>
      <w:r>
        <w:tab/>
        <w:t xml:space="preserve">         CIVIL ACTION</w:t>
      </w:r>
    </w:p>
    <w:p w:rsidR="00DC5BC1" w:rsidRDefault="00DC5BC1" w:rsidP="00DC5BC1">
      <w:pPr>
        <w:jc w:val="both"/>
      </w:pPr>
    </w:p>
    <w:p w:rsidR="00DC5BC1" w:rsidRDefault="00DC5BC1" w:rsidP="00DC5BC1">
      <w:pPr>
        <w:jc w:val="both"/>
      </w:pPr>
      <w:r w:rsidRPr="007820BC">
        <w:rPr>
          <w:caps/>
        </w:rPr>
        <w:tab/>
        <w:t>P</w:t>
      </w:r>
      <w:r w:rsidRPr="007820BC">
        <w:t>laintiff</w:t>
      </w:r>
      <w:r w:rsidRPr="007820BC">
        <w:rPr>
          <w:caps/>
        </w:rPr>
        <w:t>,</w:t>
      </w:r>
      <w:r>
        <w:rPr>
          <w:caps/>
        </w:rPr>
        <w:tab/>
      </w:r>
      <w:r>
        <w:rPr>
          <w:caps/>
        </w:rPr>
        <w:tab/>
      </w:r>
      <w:r>
        <w:rPr>
          <w:caps/>
        </w:rPr>
        <w:tab/>
      </w:r>
      <w:r>
        <w:rPr>
          <w:caps/>
        </w:rPr>
        <w:tab/>
      </w:r>
      <w:r>
        <w:rPr>
          <w:caps/>
        </w:rPr>
        <w:tab/>
      </w:r>
      <w:r>
        <w:rPr>
          <w:caps/>
        </w:rPr>
        <w:tab/>
      </w:r>
      <w:r>
        <w:rPr>
          <w:caps/>
        </w:rPr>
        <w:tab/>
      </w:r>
      <w:r w:rsidRPr="007820BC">
        <w:rPr>
          <w:caps/>
        </w:rPr>
        <w:t xml:space="preserve">casE NO:  </w:t>
      </w:r>
    </w:p>
    <w:p w:rsidR="00DC5BC1" w:rsidRDefault="00DC5BC1" w:rsidP="00DC5BC1">
      <w:pPr>
        <w:jc w:val="both"/>
        <w:rPr>
          <w:caps/>
        </w:rPr>
      </w:pPr>
    </w:p>
    <w:p w:rsidR="00DC5BC1" w:rsidRPr="007820BC" w:rsidRDefault="00DC5BC1" w:rsidP="00DC5BC1">
      <w:pPr>
        <w:jc w:val="both"/>
        <w:rPr>
          <w:caps/>
        </w:rPr>
      </w:pPr>
      <w:r w:rsidRPr="007820BC">
        <w:rPr>
          <w:caps/>
        </w:rPr>
        <w:t>vs.</w:t>
      </w:r>
      <w:r w:rsidRPr="007820BC">
        <w:rPr>
          <w:caps/>
        </w:rPr>
        <w:tab/>
      </w:r>
      <w:r w:rsidRPr="007820BC">
        <w:rPr>
          <w:caps/>
        </w:rPr>
        <w:tab/>
      </w:r>
      <w:r w:rsidRPr="007820BC">
        <w:rPr>
          <w:caps/>
        </w:rPr>
        <w:tab/>
        <w:t xml:space="preserve">     </w:t>
      </w:r>
    </w:p>
    <w:p w:rsidR="00DC5BC1" w:rsidRDefault="00DC5BC1" w:rsidP="00DC5BC1"/>
    <w:p w:rsidR="00DC5BC1" w:rsidRPr="007820BC" w:rsidRDefault="00DC5BC1" w:rsidP="00DC5BC1">
      <w:pPr>
        <w:ind w:firstLine="720"/>
      </w:pPr>
      <w:r w:rsidRPr="007820BC">
        <w:t>Defendant(s).</w:t>
      </w:r>
      <w:r w:rsidRPr="007820BC">
        <w:tab/>
      </w:r>
      <w:r w:rsidRPr="007820BC">
        <w:tab/>
      </w:r>
      <w:r w:rsidRPr="007820BC">
        <w:tab/>
      </w:r>
    </w:p>
    <w:p w:rsidR="00DC5BC1" w:rsidRDefault="00DC5BC1" w:rsidP="00DC5BC1">
      <w:pPr>
        <w:rPr>
          <w:u w:val="single"/>
        </w:rPr>
      </w:pPr>
      <w:r>
        <w:rPr>
          <w:u w:val="single"/>
        </w:rPr>
        <w:t xml:space="preserve">                                             /</w:t>
      </w:r>
    </w:p>
    <w:p w:rsidR="00DC5BC1" w:rsidRDefault="00DC5BC1" w:rsidP="003F6F39">
      <w:pPr>
        <w:pStyle w:val="Title"/>
        <w:rPr>
          <w:caps/>
        </w:rPr>
      </w:pPr>
    </w:p>
    <w:p w:rsidR="00DC5BC1" w:rsidRDefault="00DC5BC1" w:rsidP="003F6F39">
      <w:pPr>
        <w:pStyle w:val="Title"/>
        <w:rPr>
          <w:caps/>
        </w:rPr>
      </w:pPr>
    </w:p>
    <w:p w:rsidR="003F6F39" w:rsidRDefault="003F6F39" w:rsidP="003F6F39">
      <w:pPr>
        <w:pStyle w:val="Title"/>
        <w:rPr>
          <w:caps/>
        </w:rPr>
      </w:pPr>
      <w:r>
        <w:rPr>
          <w:caps/>
        </w:rPr>
        <w:t xml:space="preserve">ORDER DIRECTING ZOOM HEARING </w:t>
      </w:r>
    </w:p>
    <w:p w:rsidR="003F6F39" w:rsidRDefault="003F6F39" w:rsidP="003F6F39"/>
    <w:p w:rsidR="003F6F39" w:rsidRDefault="003F6F39" w:rsidP="00DC5BC1">
      <w:pPr>
        <w:shd w:val="clear" w:color="auto" w:fill="FFFFFF"/>
        <w:spacing w:line="480" w:lineRule="auto"/>
        <w:ind w:firstLine="720"/>
        <w:jc w:val="both"/>
        <w:rPr>
          <w:color w:val="222222"/>
        </w:rPr>
      </w:pPr>
      <w:r>
        <w:rPr>
          <w:b/>
          <w:color w:val="222222"/>
        </w:rPr>
        <w:t>THIS MATTER</w:t>
      </w:r>
      <w:r>
        <w:rPr>
          <w:color w:val="222222"/>
        </w:rPr>
        <w:t xml:space="preserve"> having come before the Court in Chambers upon the Joint </w:t>
      </w:r>
      <w:bookmarkStart w:id="0" w:name="_GoBack"/>
      <w:bookmarkEnd w:id="0"/>
      <w:r>
        <w:rPr>
          <w:color w:val="222222"/>
        </w:rPr>
        <w:t xml:space="preserve">Stipulation on Hearings Via Zoom filed </w:t>
      </w:r>
      <w:r w:rsidR="00DC5BC1">
        <w:rPr>
          <w:color w:val="222222"/>
        </w:rPr>
        <w:t>___________</w:t>
      </w:r>
      <w:r>
        <w:rPr>
          <w:color w:val="222222"/>
        </w:rPr>
        <w:t xml:space="preserve"> and the Court having reviewed the Stipulation and being duly advised in the premises, it is hereby;</w:t>
      </w:r>
    </w:p>
    <w:p w:rsidR="003F6F39" w:rsidRDefault="003F6F39" w:rsidP="00DC5BC1">
      <w:pPr>
        <w:shd w:val="clear" w:color="auto" w:fill="FFFFFF"/>
        <w:spacing w:line="480" w:lineRule="auto"/>
        <w:ind w:firstLine="720"/>
        <w:jc w:val="both"/>
      </w:pPr>
      <w:r>
        <w:rPr>
          <w:b/>
          <w:color w:val="222222"/>
        </w:rPr>
        <w:t>ORDERED AND ADJUDGED</w:t>
      </w:r>
      <w:r>
        <w:rPr>
          <w:color w:val="222222"/>
        </w:rPr>
        <w:t xml:space="preserve"> that the Stipulation is </w:t>
      </w:r>
      <w:r>
        <w:rPr>
          <w:b/>
          <w:color w:val="222222"/>
        </w:rPr>
        <w:t xml:space="preserve">GRANTED.  ALL PARTIES SHALL APPEAR BY ZOOM.  </w:t>
      </w:r>
      <w:r>
        <w:rPr>
          <w:color w:val="222222"/>
        </w:rPr>
        <w:t>Below is the designated ZOOM link for Alane Laboda, Circuit Court Judge. This link is assigned specifically to connect to all approved Zoom Hearings for this Judge.</w:t>
      </w:r>
      <w:r>
        <w:t xml:space="preserve"> Please note that the hearings will not be audio or video recorded by the Court.  Therefore, if you would like a court reporter to make a record of the proceedings in full, they must appear remotely using these same instructions, and you must notify us of the court reporter’s presence so they can appear at all break-out sessions.</w:t>
      </w:r>
    </w:p>
    <w:p w:rsidR="003F6F39" w:rsidRDefault="003F6F39" w:rsidP="00DC5BC1">
      <w:pPr>
        <w:shd w:val="clear" w:color="auto" w:fill="FFFFFF"/>
        <w:spacing w:line="480" w:lineRule="auto"/>
        <w:ind w:firstLine="720"/>
        <w:jc w:val="both"/>
        <w:rPr>
          <w:color w:val="222222"/>
        </w:rPr>
      </w:pPr>
      <w:r>
        <w:rPr>
          <w:color w:val="222222"/>
        </w:rPr>
        <w:t xml:space="preserve">If you do not appear remotely for your hearing, your absence will be treated no differently than if you failed to appear for an in-person hearing. </w:t>
      </w:r>
    </w:p>
    <w:p w:rsidR="003F6F39" w:rsidRDefault="003F6F39" w:rsidP="00DC5BC1">
      <w:pPr>
        <w:shd w:val="clear" w:color="auto" w:fill="FFFFFF"/>
        <w:spacing w:line="480" w:lineRule="auto"/>
        <w:jc w:val="both"/>
        <w:rPr>
          <w:rFonts w:eastAsia="Calibri"/>
          <w:color w:val="1F4E79" w:themeColor="accent1" w:themeShade="80"/>
          <w:u w:val="single"/>
        </w:rPr>
      </w:pPr>
      <w:r>
        <w:rPr>
          <w:b/>
          <w:color w:val="222222"/>
        </w:rPr>
        <w:lastRenderedPageBreak/>
        <w:t>ZOOM Meeting Link:</w:t>
      </w:r>
      <w:r>
        <w:rPr>
          <w:b/>
          <w:color w:val="222222"/>
        </w:rPr>
        <w:tab/>
      </w:r>
      <w:r w:rsidR="00DC5BC1">
        <w:rPr>
          <w:rFonts w:eastAsia="Calibri"/>
          <w:color w:val="1F4E79" w:themeColor="accent1" w:themeShade="80"/>
          <w:u w:val="single"/>
        </w:rPr>
        <w:t>____________________________</w:t>
      </w:r>
    </w:p>
    <w:p w:rsidR="003F6F39" w:rsidRDefault="003F6F39" w:rsidP="00DC5BC1">
      <w:pPr>
        <w:spacing w:line="480" w:lineRule="auto"/>
        <w:rPr>
          <w:rFonts w:eastAsia="Calibri"/>
          <w:b/>
        </w:rPr>
      </w:pPr>
      <w:r>
        <w:rPr>
          <w:rFonts w:eastAsia="Calibri"/>
          <w:b/>
        </w:rPr>
        <w:t>Hearing Date:</w:t>
      </w:r>
      <w:r>
        <w:rPr>
          <w:rFonts w:eastAsia="Calibri"/>
          <w:b/>
        </w:rPr>
        <w:tab/>
      </w:r>
      <w:r w:rsidR="00DC5BC1">
        <w:rPr>
          <w:rFonts w:eastAsia="Calibri"/>
          <w:b/>
        </w:rPr>
        <w:t>______________</w:t>
      </w:r>
    </w:p>
    <w:p w:rsidR="003F6F39" w:rsidRDefault="003F6F39" w:rsidP="00DC5BC1">
      <w:pPr>
        <w:spacing w:line="480" w:lineRule="auto"/>
        <w:rPr>
          <w:rFonts w:eastAsia="Calibri"/>
          <w:b/>
          <w:color w:val="2E74B5" w:themeColor="accent1" w:themeShade="BF"/>
        </w:rPr>
      </w:pPr>
      <w:r>
        <w:rPr>
          <w:rFonts w:eastAsia="Calibri"/>
          <w:b/>
        </w:rPr>
        <w:t>Hearing Time:</w:t>
      </w:r>
      <w:r>
        <w:rPr>
          <w:rFonts w:eastAsia="Calibri"/>
          <w:b/>
        </w:rPr>
        <w:tab/>
      </w:r>
      <w:r w:rsidR="00DC5BC1">
        <w:rPr>
          <w:rFonts w:eastAsia="Calibri"/>
          <w:b/>
        </w:rPr>
        <w:t>______________</w:t>
      </w:r>
    </w:p>
    <w:p w:rsidR="003F6F39" w:rsidRDefault="003F6F39" w:rsidP="00DC5BC1">
      <w:pPr>
        <w:spacing w:line="480" w:lineRule="auto"/>
        <w:rPr>
          <w:rFonts w:eastAsia="Calibri"/>
          <w:b/>
          <w:color w:val="2E74B5" w:themeColor="accent1" w:themeShade="BF"/>
        </w:rPr>
      </w:pPr>
      <w:r>
        <w:rPr>
          <w:rFonts w:eastAsia="Calibri"/>
          <w:b/>
        </w:rPr>
        <w:t>Meeting ID:</w:t>
      </w:r>
      <w:r>
        <w:rPr>
          <w:rFonts w:eastAsia="Calibri"/>
          <w:b/>
        </w:rPr>
        <w:tab/>
      </w:r>
      <w:r>
        <w:rPr>
          <w:rFonts w:eastAsia="Calibri"/>
          <w:b/>
        </w:rPr>
        <w:tab/>
      </w:r>
      <w:r w:rsidR="00DC5BC1">
        <w:rPr>
          <w:rFonts w:eastAsia="Calibri"/>
          <w:b/>
        </w:rPr>
        <w:t>______________</w:t>
      </w:r>
      <w:r>
        <w:rPr>
          <w:b/>
        </w:rPr>
        <w:t xml:space="preserve"> </w:t>
      </w:r>
    </w:p>
    <w:p w:rsidR="003F6F39" w:rsidRPr="00DC5BC1" w:rsidRDefault="003F6F39" w:rsidP="00DC5BC1">
      <w:pPr>
        <w:spacing w:line="480" w:lineRule="auto"/>
        <w:rPr>
          <w:rFonts w:eastAsia="Calibri"/>
          <w:b/>
          <w:color w:val="2E74B5" w:themeColor="accent1" w:themeShade="BF"/>
          <w:u w:val="single"/>
        </w:rPr>
      </w:pPr>
      <w:r>
        <w:rPr>
          <w:rFonts w:eastAsia="Calibri"/>
          <w:b/>
        </w:rPr>
        <w:t>Passcode:</w:t>
      </w:r>
      <w:r>
        <w:rPr>
          <w:rFonts w:eastAsia="Calibri"/>
          <w:b/>
        </w:rPr>
        <w:tab/>
      </w:r>
      <w:r>
        <w:rPr>
          <w:b/>
        </w:rPr>
        <w:tab/>
      </w:r>
      <w:r w:rsidR="00DC5BC1">
        <w:rPr>
          <w:b/>
        </w:rPr>
        <w:t>______________</w:t>
      </w:r>
    </w:p>
    <w:p w:rsidR="003F6F39" w:rsidRDefault="003F6F39" w:rsidP="00DC5BC1">
      <w:pPr>
        <w:spacing w:line="480" w:lineRule="auto"/>
        <w:ind w:firstLine="720"/>
        <w:rPr>
          <w:rFonts w:eastAsia="Calibri"/>
        </w:rPr>
      </w:pPr>
      <w:r>
        <w:rPr>
          <w:rFonts w:eastAsia="Calibri"/>
        </w:rPr>
        <w:t xml:space="preserve">Upon joining the meeting, please keep yourself on </w:t>
      </w:r>
      <w:r>
        <w:rPr>
          <w:rFonts w:eastAsia="Calibri"/>
          <w:b/>
        </w:rPr>
        <w:t>mute</w:t>
      </w:r>
      <w:r>
        <w:rPr>
          <w:rFonts w:eastAsia="Calibri"/>
        </w:rPr>
        <w:t xml:space="preserve"> and do not interrupt if someone is talking.  Also, please </w:t>
      </w:r>
      <w:r>
        <w:rPr>
          <w:rFonts w:eastAsia="Calibri"/>
          <w:b/>
        </w:rPr>
        <w:t>update your device’s identification</w:t>
      </w:r>
      <w:r>
        <w:rPr>
          <w:rFonts w:eastAsia="Calibri"/>
        </w:rPr>
        <w:t xml:space="preserve"> by using your full name and/or firm name to ensure you are called timely.  </w:t>
      </w:r>
    </w:p>
    <w:p w:rsidR="00DC5BC1" w:rsidRDefault="00DC5BC1" w:rsidP="00DC5BC1">
      <w:pPr>
        <w:spacing w:line="480" w:lineRule="auto"/>
        <w:ind w:firstLine="720"/>
      </w:pPr>
      <w:r w:rsidRPr="0074625E">
        <w:rPr>
          <w:b/>
        </w:rPr>
        <w:t>DONE AND ORDERED</w:t>
      </w:r>
      <w:r>
        <w:t xml:space="preserve"> in Chambers, Fort Myers, Lee County, Florida.</w:t>
      </w:r>
    </w:p>
    <w:p w:rsidR="003F6F39" w:rsidRDefault="003F6F39" w:rsidP="003F6F39"/>
    <w:p w:rsidR="007305BD" w:rsidRDefault="007305BD"/>
    <w:sectPr w:rsidR="00730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39"/>
    <w:rsid w:val="00224B72"/>
    <w:rsid w:val="003F6F39"/>
    <w:rsid w:val="007305BD"/>
    <w:rsid w:val="008446DC"/>
    <w:rsid w:val="00B913BD"/>
    <w:rsid w:val="00DC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F52A8-2118-481F-9EE6-95BEBEB4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6F39"/>
    <w:pPr>
      <w:jc w:val="center"/>
    </w:pPr>
    <w:rPr>
      <w:b/>
      <w:bCs/>
      <w:u w:val="single"/>
    </w:rPr>
  </w:style>
  <w:style w:type="character" w:customStyle="1" w:styleId="TitleChar">
    <w:name w:val="Title Char"/>
    <w:basedOn w:val="DefaultParagraphFont"/>
    <w:link w:val="Title"/>
    <w:rsid w:val="003F6F39"/>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DC5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B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Kathleen</dc:creator>
  <cp:keywords/>
  <dc:description/>
  <cp:lastModifiedBy>Morris, Freddie Greg</cp:lastModifiedBy>
  <cp:revision>2</cp:revision>
  <cp:lastPrinted>2021-06-23T18:46:00Z</cp:lastPrinted>
  <dcterms:created xsi:type="dcterms:W3CDTF">2021-07-07T18:12:00Z</dcterms:created>
  <dcterms:modified xsi:type="dcterms:W3CDTF">2021-07-07T18:12:00Z</dcterms:modified>
</cp:coreProperties>
</file>